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r w:rsidRPr="00CF5F86">
        <w:rPr>
          <w:b/>
          <w:bCs/>
          <w:color w:val="222222"/>
        </w:rPr>
        <w:t>ФЕДЕРАЛЬНАЯ СЛУЖБА ПО ЭКОЛОГИЧЕСКОМУ, ТЕХНОЛОГИЧЕСКОМУ И АТОМНОМУ НАДЗОРУ</w:t>
      </w: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r w:rsidRPr="00CF5F86">
        <w:rPr>
          <w:b/>
          <w:bCs/>
          <w:color w:val="222222"/>
        </w:rPr>
        <w:t>ПИСЬМО</w:t>
      </w: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r w:rsidRPr="00CF5F86">
        <w:rPr>
          <w:b/>
          <w:bCs/>
          <w:color w:val="222222"/>
        </w:rPr>
        <w:t xml:space="preserve">от 6 июля 2017 г. </w:t>
      </w:r>
      <w:r w:rsidR="00C43B4B" w:rsidRPr="00CF5F86">
        <w:rPr>
          <w:b/>
          <w:bCs/>
          <w:color w:val="222222"/>
        </w:rPr>
        <w:t>№</w:t>
      </w:r>
      <w:r w:rsidRPr="00CF5F86">
        <w:rPr>
          <w:b/>
          <w:bCs/>
          <w:color w:val="222222"/>
        </w:rPr>
        <w:t xml:space="preserve"> 09-01-04/8306</w:t>
      </w: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r w:rsidRPr="00CF5F86">
        <w:rPr>
          <w:b/>
          <w:bCs/>
          <w:color w:val="222222"/>
        </w:rPr>
        <w:t>О ПРИЕМЕ В ЧЛЕНЫ САМОРЕГУЛИРУЕМОЙ ОРГАНИЗАЦИИ</w:t>
      </w:r>
    </w:p>
    <w:p w:rsidR="00160656" w:rsidRPr="00CF5F86" w:rsidRDefault="00160656" w:rsidP="00CF5F86">
      <w:pPr>
        <w:pStyle w:val="pc"/>
        <w:spacing w:before="0" w:beforeAutospacing="0" w:after="0" w:afterAutospacing="0" w:line="312" w:lineRule="auto"/>
        <w:ind w:firstLine="426"/>
        <w:jc w:val="center"/>
        <w:textAlignment w:val="baseline"/>
        <w:rPr>
          <w:b/>
          <w:bCs/>
          <w:color w:val="222222"/>
        </w:rPr>
      </w:pPr>
    </w:p>
    <w:p w:rsidR="00160656" w:rsidRPr="00CF5F86" w:rsidRDefault="00160656" w:rsidP="00CF5F86">
      <w:pPr>
        <w:pStyle w:val="pj"/>
        <w:spacing w:before="0" w:beforeAutospacing="0" w:after="0" w:afterAutospacing="0" w:line="312" w:lineRule="auto"/>
        <w:ind w:firstLine="426"/>
        <w:jc w:val="both"/>
        <w:textAlignment w:val="baseline"/>
        <w:rPr>
          <w:color w:val="222222"/>
        </w:rPr>
      </w:pPr>
      <w:r w:rsidRPr="00CF5F86">
        <w:rPr>
          <w:color w:val="222222"/>
        </w:rPr>
        <w:t xml:space="preserve">Управление государственного строительного надзора </w:t>
      </w:r>
      <w:proofErr w:type="spellStart"/>
      <w:r w:rsidRPr="00CF5F86">
        <w:rPr>
          <w:color w:val="222222"/>
        </w:rPr>
        <w:t>Ростехнадзора</w:t>
      </w:r>
      <w:proofErr w:type="spellEnd"/>
      <w:r w:rsidRPr="00CF5F86">
        <w:rPr>
          <w:color w:val="222222"/>
        </w:rPr>
        <w:t xml:space="preserve"> рассмотрело обращение о приеме в члены саморегулируемой организации, юридических лиц и индивидуальных предпринимателей, являющихся членами некоммерческой организации, в отношении которой принято решение об исключении сведений из государственного реестра саморегулируемых организаций, и в пределах установленной компетенции сообщает следующее.</w:t>
      </w:r>
    </w:p>
    <w:p w:rsidR="00160656" w:rsidRPr="00CF5F86" w:rsidRDefault="00160656" w:rsidP="00CF5F86">
      <w:pPr>
        <w:pStyle w:val="pj"/>
        <w:spacing w:before="0" w:beforeAutospacing="0" w:after="0" w:afterAutospacing="0" w:line="312" w:lineRule="auto"/>
        <w:ind w:firstLine="426"/>
        <w:jc w:val="both"/>
        <w:textAlignment w:val="baseline"/>
        <w:rPr>
          <w:color w:val="222222"/>
        </w:rPr>
      </w:pPr>
      <w:r w:rsidRPr="00CF5F86">
        <w:rPr>
          <w:color w:val="222222"/>
        </w:rPr>
        <w:t xml:space="preserve">Требования части 6 </w:t>
      </w:r>
      <w:r w:rsidRPr="00CF5F86">
        <w:t>статьи </w:t>
      </w:r>
      <w:hyperlink r:id="rId5" w:history="1">
        <w:r w:rsidRPr="00CF5F86">
          <w:rPr>
            <w:rStyle w:val="a3"/>
            <w:color w:val="auto"/>
            <w:u w:val="none"/>
            <w:bdr w:val="none" w:sz="0" w:space="0" w:color="auto" w:frame="1"/>
          </w:rPr>
          <w:t>55.7 Градостроительного кодекса</w:t>
        </w:r>
      </w:hyperlink>
      <w:r w:rsidRPr="00CF5F86">
        <w:rPr>
          <w:color w:val="222222"/>
        </w:rPr>
        <w:t> Российской Федерации распространяются только на лиц, добровольно прекративших членство в саморегулируемой организации.</w:t>
      </w:r>
    </w:p>
    <w:p w:rsidR="00160656" w:rsidRPr="00CF5F86" w:rsidRDefault="00160656" w:rsidP="00CF5F86">
      <w:pPr>
        <w:pStyle w:val="pj"/>
        <w:spacing w:before="0" w:beforeAutospacing="0" w:after="0" w:afterAutospacing="0" w:line="312" w:lineRule="auto"/>
        <w:ind w:firstLine="426"/>
        <w:jc w:val="both"/>
        <w:textAlignment w:val="baseline"/>
        <w:rPr>
          <w:color w:val="222222"/>
        </w:rPr>
      </w:pPr>
      <w:r w:rsidRPr="00CF5F86">
        <w:rPr>
          <w:color w:val="222222"/>
        </w:rPr>
        <w:t>В случае исключения сведений о саморегулируемой организации из государственного реестра саморегулируемых организаций члены такой саморегулируемой организации продолжают оставаться членами некоммерческой организации, но, учитывая отсутствие статуса саморегулируемой организации, члены некоммерческой организации не смогут заключать новые договоры подряда на выполнение инженерных изысканий, подготовку проектной документации, договоры строительного подряда.</w:t>
      </w:r>
    </w:p>
    <w:p w:rsidR="00160656" w:rsidRPr="00CF5F86" w:rsidRDefault="00160656" w:rsidP="00CF5F86">
      <w:pPr>
        <w:pStyle w:val="pj"/>
        <w:spacing w:before="0" w:beforeAutospacing="0" w:after="0" w:afterAutospacing="0" w:line="312" w:lineRule="auto"/>
        <w:ind w:firstLine="426"/>
        <w:jc w:val="both"/>
        <w:textAlignment w:val="baseline"/>
        <w:rPr>
          <w:color w:val="222222"/>
        </w:rPr>
      </w:pPr>
      <w:proofErr w:type="gramStart"/>
      <w:r w:rsidRPr="00CF5F86">
        <w:rPr>
          <w:color w:val="222222"/>
        </w:rPr>
        <w:t>Для получения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юридическое лицо или индивидуальный предприниматель должны вступить в другую саморегулируемую организацию, сведения о</w:t>
      </w:r>
      <w:proofErr w:type="gramEnd"/>
      <w:r w:rsidRPr="00CF5F86">
        <w:rPr>
          <w:color w:val="222222"/>
        </w:rPr>
        <w:t xml:space="preserve"> </w:t>
      </w:r>
      <w:proofErr w:type="gramStart"/>
      <w:r w:rsidRPr="00CF5F86">
        <w:rPr>
          <w:color w:val="222222"/>
        </w:rPr>
        <w:t>которой</w:t>
      </w:r>
      <w:proofErr w:type="gramEnd"/>
      <w:r w:rsidRPr="00CF5F86">
        <w:rPr>
          <w:color w:val="222222"/>
        </w:rPr>
        <w:t xml:space="preserve"> внесены в государственный реестр саморегулируемых организаций.</w:t>
      </w:r>
    </w:p>
    <w:p w:rsidR="00160656" w:rsidRPr="00CF5F86" w:rsidRDefault="00160656" w:rsidP="00CF5F86">
      <w:pPr>
        <w:pStyle w:val="pj"/>
        <w:spacing w:before="0" w:beforeAutospacing="0" w:after="0" w:afterAutospacing="0" w:line="312" w:lineRule="auto"/>
        <w:ind w:firstLine="426"/>
        <w:jc w:val="both"/>
        <w:textAlignment w:val="baseline"/>
        <w:rPr>
          <w:color w:val="222222"/>
        </w:rPr>
      </w:pPr>
      <w:proofErr w:type="gramStart"/>
      <w:r w:rsidRPr="00CF5F86">
        <w:rPr>
          <w:color w:val="222222"/>
        </w:rPr>
        <w:t>В соответствии с частью 16 статьи </w:t>
      </w:r>
      <w:hyperlink r:id="rId6" w:history="1">
        <w:r w:rsidRPr="00CF5F86">
          <w:rPr>
            <w:rStyle w:val="a3"/>
            <w:color w:val="1B6DFD"/>
            <w:u w:val="none"/>
            <w:bdr w:val="none" w:sz="0" w:space="0" w:color="auto" w:frame="1"/>
          </w:rPr>
          <w:t>55.16 Градостроительного кодекса</w:t>
        </w:r>
      </w:hyperlink>
      <w:r w:rsidRPr="00CF5F86">
        <w:rPr>
          <w:color w:val="222222"/>
        </w:rPr>
        <w:t> Российской Федерации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w:t>
      </w:r>
      <w:proofErr w:type="gramEnd"/>
      <w:r w:rsidRPr="00CF5F86">
        <w:rPr>
          <w:color w:val="222222"/>
        </w:rPr>
        <w:t xml:space="preserve"> счет такого Национального объединения саморегулируемых организаций средств компенсационного фонда (компенсационных фондов) на счет саморегулируемой </w:t>
      </w:r>
      <w:r w:rsidRPr="00CF5F86">
        <w:rPr>
          <w:color w:val="222222"/>
        </w:rPr>
        <w:lastRenderedPageBreak/>
        <w:t>организации, которой принято решение о приеме индивидуального предпринимателя или юридического лица в члены саморегулируемой организации.</w:t>
      </w:r>
    </w:p>
    <w:p w:rsidR="00160656" w:rsidRPr="00CF5F86" w:rsidRDefault="00160656" w:rsidP="00CF5F86">
      <w:pPr>
        <w:pStyle w:val="pj"/>
        <w:spacing w:before="0" w:beforeAutospacing="0" w:after="0" w:afterAutospacing="0" w:line="312" w:lineRule="auto"/>
        <w:ind w:firstLine="426"/>
        <w:jc w:val="both"/>
        <w:textAlignment w:val="baseline"/>
        <w:rPr>
          <w:color w:val="222222"/>
        </w:rPr>
      </w:pPr>
      <w:r w:rsidRPr="00CF5F86">
        <w:rPr>
          <w:color w:val="222222"/>
        </w:rPr>
        <w:t xml:space="preserve">Обращаем внимание, что ответ на этот и другие часто задаваемые вопросы размещен на официальном сайте </w:t>
      </w:r>
      <w:proofErr w:type="spellStart"/>
      <w:r w:rsidRPr="00CF5F86">
        <w:rPr>
          <w:color w:val="222222"/>
        </w:rPr>
        <w:t>Ростехнадзора</w:t>
      </w:r>
      <w:proofErr w:type="spellEnd"/>
      <w:r w:rsidR="00082F23" w:rsidRPr="00CF5F86">
        <w:rPr>
          <w:color w:val="222222"/>
        </w:rPr>
        <w:t xml:space="preserve"> в разделе "Строительный надзор</w:t>
      </w:r>
      <w:r w:rsidRPr="00CF5F86">
        <w:rPr>
          <w:color w:val="222222"/>
        </w:rPr>
        <w:t>" Надзор за деятельностью саморегулируемых организаций "Часто задаваемые вопросы" http://www.gosnadzor.ru/building/inspect/FAQ/.</w:t>
      </w:r>
    </w:p>
    <w:p w:rsidR="00160656" w:rsidRPr="00CF5F86" w:rsidRDefault="00160656" w:rsidP="00CF5F86">
      <w:pPr>
        <w:pStyle w:val="pr"/>
        <w:spacing w:before="0" w:beforeAutospacing="0" w:after="0" w:afterAutospacing="0" w:line="312" w:lineRule="auto"/>
        <w:ind w:firstLine="426"/>
        <w:jc w:val="right"/>
        <w:textAlignment w:val="baseline"/>
        <w:rPr>
          <w:color w:val="222222"/>
        </w:rPr>
      </w:pPr>
    </w:p>
    <w:p w:rsidR="00160656" w:rsidRPr="00CF5F86" w:rsidRDefault="00160656" w:rsidP="00CF5F86">
      <w:pPr>
        <w:pStyle w:val="pr"/>
        <w:spacing w:before="0" w:beforeAutospacing="0" w:after="0" w:afterAutospacing="0" w:line="312" w:lineRule="auto"/>
        <w:ind w:firstLine="426"/>
        <w:jc w:val="right"/>
        <w:textAlignment w:val="baseline"/>
        <w:rPr>
          <w:color w:val="222222"/>
        </w:rPr>
      </w:pPr>
    </w:p>
    <w:p w:rsidR="00160656" w:rsidRPr="00CF5F86" w:rsidRDefault="00160656" w:rsidP="00CF5F86">
      <w:pPr>
        <w:pStyle w:val="pr"/>
        <w:spacing w:before="0" w:beforeAutospacing="0" w:after="0" w:afterAutospacing="0" w:line="312" w:lineRule="auto"/>
        <w:ind w:firstLine="426"/>
        <w:jc w:val="right"/>
        <w:textAlignment w:val="baseline"/>
        <w:rPr>
          <w:color w:val="222222"/>
        </w:rPr>
      </w:pPr>
      <w:r w:rsidRPr="00CF5F86">
        <w:rPr>
          <w:color w:val="222222"/>
        </w:rPr>
        <w:t>Начальник Управления</w:t>
      </w:r>
    </w:p>
    <w:p w:rsidR="00160656" w:rsidRPr="00CF5F86" w:rsidRDefault="00160656" w:rsidP="00CF5F86">
      <w:pPr>
        <w:pStyle w:val="pr"/>
        <w:spacing w:before="0" w:beforeAutospacing="0" w:after="0" w:afterAutospacing="0" w:line="312" w:lineRule="auto"/>
        <w:ind w:firstLine="426"/>
        <w:jc w:val="right"/>
        <w:textAlignment w:val="baseline"/>
        <w:rPr>
          <w:color w:val="222222"/>
        </w:rPr>
      </w:pPr>
      <w:r w:rsidRPr="00CF5F86">
        <w:rPr>
          <w:color w:val="222222"/>
        </w:rPr>
        <w:t>государственного строительного надзора</w:t>
      </w:r>
    </w:p>
    <w:p w:rsidR="00160656" w:rsidRPr="00160656" w:rsidRDefault="00160656" w:rsidP="00CF5F86">
      <w:pPr>
        <w:pStyle w:val="pr"/>
        <w:spacing w:before="0" w:beforeAutospacing="0" w:after="0" w:afterAutospacing="0" w:line="312" w:lineRule="auto"/>
        <w:ind w:firstLine="426"/>
        <w:jc w:val="right"/>
        <w:textAlignment w:val="baseline"/>
        <w:rPr>
          <w:color w:val="222222"/>
        </w:rPr>
      </w:pPr>
      <w:r w:rsidRPr="00CF5F86">
        <w:rPr>
          <w:color w:val="222222"/>
        </w:rPr>
        <w:t>М.А.КЛИМОВА</w:t>
      </w:r>
      <w:bookmarkStart w:id="0" w:name="_GoBack"/>
      <w:bookmarkEnd w:id="0"/>
    </w:p>
    <w:p w:rsidR="00FE320F" w:rsidRPr="00160656" w:rsidRDefault="00FE320F" w:rsidP="00CF5F86">
      <w:pPr>
        <w:spacing w:after="0" w:line="312" w:lineRule="auto"/>
        <w:ind w:firstLine="426"/>
        <w:jc w:val="both"/>
        <w:rPr>
          <w:rFonts w:ascii="Times New Roman" w:hAnsi="Times New Roman" w:cs="Times New Roman"/>
        </w:rPr>
      </w:pPr>
    </w:p>
    <w:sectPr w:rsidR="00FE320F" w:rsidRPr="0016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6"/>
    <w:rsid w:val="00082F23"/>
    <w:rsid w:val="00160656"/>
    <w:rsid w:val="005D7C25"/>
    <w:rsid w:val="00C43B4B"/>
    <w:rsid w:val="00CF5F86"/>
    <w:rsid w:val="00FE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0656"/>
    <w:rPr>
      <w:color w:val="0000FF"/>
      <w:u w:val="single"/>
    </w:rPr>
  </w:style>
  <w:style w:type="paragraph" w:customStyle="1" w:styleId="pr">
    <w:name w:val="pr"/>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0656"/>
    <w:rPr>
      <w:color w:val="0000FF"/>
      <w:u w:val="single"/>
    </w:rPr>
  </w:style>
  <w:style w:type="paragraph" w:customStyle="1" w:styleId="pr">
    <w:name w:val="pr"/>
    <w:basedOn w:val="a"/>
    <w:rsid w:val="00160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radostroitelnyy-kodeks/Glava-6.1/Statya-55.16/" TargetMode="External"/><Relationship Id="rId5" Type="http://schemas.openxmlformats.org/officeDocument/2006/relationships/hyperlink" Target="http://rulaws.ru/Gradostroitelnyy-kodeks/Glava-6.1/Statya-5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Смирнов</dc:creator>
  <cp:lastModifiedBy>Юрий Смирнов</cp:lastModifiedBy>
  <cp:revision>5</cp:revision>
  <dcterms:created xsi:type="dcterms:W3CDTF">2017-11-07T14:32:00Z</dcterms:created>
  <dcterms:modified xsi:type="dcterms:W3CDTF">2017-12-21T06:38:00Z</dcterms:modified>
</cp:coreProperties>
</file>