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D55D" w14:textId="77777777" w:rsidR="00240CA8" w:rsidRDefault="00240CA8"/>
    <w:p w14:paraId="0603A109" w14:textId="015A9065" w:rsidR="00F759BC" w:rsidRPr="00F759BC" w:rsidRDefault="00F759BC" w:rsidP="00F759B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75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Залог имущества</w:t>
      </w:r>
    </w:p>
    <w:p w14:paraId="0B1E7CFA" w14:textId="77777777" w:rsidR="00F759BC" w:rsidRPr="00F759BC" w:rsidRDefault="00F759BC" w:rsidP="00F759BC">
      <w:pPr>
        <w:jc w:val="center"/>
        <w:rPr>
          <w:sz w:val="28"/>
          <w:szCs w:val="28"/>
          <w:u w:val="single"/>
        </w:rPr>
      </w:pPr>
    </w:p>
    <w:p w14:paraId="7EB3D54C" w14:textId="2BAD2E94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7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Копии договора купли-продажи, мены, дарения на объект недвижимости (иного договора, являющегося основанием для перехода права собственности); </w:t>
      </w:r>
    </w:p>
    <w:p w14:paraId="2249AFCF" w14:textId="77777777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Копии документов, подтверждающих право собственности на объект (свидетельство о государственной регистрации права, выписка из ЕГРН, иные документы);           </w:t>
      </w:r>
    </w:p>
    <w:p w14:paraId="6BFDC5C2" w14:textId="11639E2C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Отчет независимого оценщика об оценке ликвидационной стоимости объекта недвижимости; </w:t>
      </w:r>
    </w:p>
    <w:p w14:paraId="66C692B0" w14:textId="77777777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Нотариально заверенное согласие супруга (супруги)                        </w:t>
      </w:r>
    </w:p>
    <w:p w14:paraId="540AC8C8" w14:textId="494FB1C5" w:rsidR="00F759BC" w:rsidRPr="00F759BC" w:rsidRDefault="00F759BC" w:rsidP="00F75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С</w:t>
      </w:r>
      <w:r w:rsidRPr="00F759BC">
        <w:rPr>
          <w:rFonts w:ascii="Times New Roman" w:hAnsi="Times New Roman" w:cs="Times New Roman"/>
          <w:sz w:val="28"/>
          <w:szCs w:val="28"/>
        </w:rPr>
        <w:t>огласие органа управления залогодателя на заключение договора залога имущества, если такое согласие необходимо в соответствии с учредительными документами залогодателя.</w:t>
      </w:r>
    </w:p>
    <w:p w14:paraId="0B23FD29" w14:textId="77777777" w:rsidR="00F759BC" w:rsidRPr="00F759BC" w:rsidRDefault="00F759BC">
      <w:pPr>
        <w:rPr>
          <w:rFonts w:ascii="Times New Roman" w:hAnsi="Times New Roman" w:cs="Times New Roman"/>
          <w:sz w:val="28"/>
          <w:szCs w:val="28"/>
        </w:rPr>
      </w:pPr>
    </w:p>
    <w:p w14:paraId="6FA102AD" w14:textId="77777777" w:rsidR="001E6A03" w:rsidRPr="00F759BC" w:rsidRDefault="001E6A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9BC">
        <w:rPr>
          <w:rFonts w:ascii="Times New Roman" w:hAnsi="Times New Roman" w:cs="Times New Roman"/>
          <w:b/>
          <w:sz w:val="28"/>
          <w:szCs w:val="28"/>
          <w:u w:val="single"/>
        </w:rPr>
        <w:t>Регистрация залога недвижимого имущества:</w:t>
      </w:r>
    </w:p>
    <w:p w14:paraId="0EF09A64" w14:textId="77777777" w:rsidR="001E6A03" w:rsidRPr="00F759BC" w:rsidRDefault="001E6A03" w:rsidP="001E6A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9BC">
        <w:rPr>
          <w:rFonts w:ascii="Times New Roman" w:hAnsi="Times New Roman" w:cs="Times New Roman"/>
          <w:sz w:val="28"/>
          <w:szCs w:val="28"/>
        </w:rPr>
        <w:t>Оплатить госпошлину. Для физических лиц установлен размер в 1 000 руб., для организаций — в 4 000 руб., если договор заключен между физлицом и организацией – 1000 руб. (подп. 28 п. 1 ст. 333.33 Налогового кодекса РФ);</w:t>
      </w:r>
    </w:p>
    <w:p w14:paraId="3F5FA567" w14:textId="77777777" w:rsidR="001E6A03" w:rsidRPr="00F759BC" w:rsidRDefault="001E6A03" w:rsidP="001E6A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9BC">
        <w:rPr>
          <w:rFonts w:ascii="Times New Roman" w:hAnsi="Times New Roman" w:cs="Times New Roman"/>
          <w:sz w:val="28"/>
          <w:szCs w:val="28"/>
        </w:rPr>
        <w:t>Заказать выписку из ЕГРН об объекте недвижимости и правах на него;</w:t>
      </w:r>
    </w:p>
    <w:p w14:paraId="5359274D" w14:textId="77777777" w:rsidR="001E6A03" w:rsidRPr="00F759BC" w:rsidRDefault="001E6A03" w:rsidP="001E6A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9BC">
        <w:rPr>
          <w:rFonts w:ascii="Times New Roman" w:hAnsi="Times New Roman" w:cs="Times New Roman"/>
          <w:sz w:val="28"/>
          <w:szCs w:val="28"/>
        </w:rPr>
        <w:t>Обратиться в Росреестр с документами (паспортами, договорами займа и залога, выпиской из ЕГРН, квитанцией об оплаченной госпошлине) для регистрации обременения. Эта процедура проводится только при наличии совместного заявления залогодателя и залогодержателя (п. 1 ст. 20 закона № 102-ФЗ). Так же документы можно подать через МФЦ</w:t>
      </w:r>
      <w:r w:rsidR="004353B6" w:rsidRPr="00F759BC">
        <w:rPr>
          <w:rFonts w:ascii="Times New Roman" w:hAnsi="Times New Roman" w:cs="Times New Roman"/>
          <w:sz w:val="28"/>
          <w:szCs w:val="28"/>
        </w:rPr>
        <w:t>.</w:t>
      </w:r>
    </w:p>
    <w:p w14:paraId="5413D473" w14:textId="4943CDF0" w:rsidR="001E6A03" w:rsidRPr="00F759BC" w:rsidRDefault="004353B6" w:rsidP="004C65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9BC">
        <w:rPr>
          <w:rFonts w:ascii="Times New Roman" w:hAnsi="Times New Roman" w:cs="Times New Roman"/>
          <w:sz w:val="28"/>
          <w:szCs w:val="28"/>
        </w:rPr>
        <w:t>Сроки регистрации залога недвижимого имущества установлены статьей 16 Федерального закона от 13 июля 2015 года № 218-ФЗ «О государственной регистрации недвижимости».</w:t>
      </w:r>
    </w:p>
    <w:p w14:paraId="17CA2588" w14:textId="77777777" w:rsidR="001E6A03" w:rsidRPr="00F759BC" w:rsidRDefault="001E6A03" w:rsidP="001E6A03">
      <w:pPr>
        <w:rPr>
          <w:rFonts w:ascii="Times New Roman" w:hAnsi="Times New Roman" w:cs="Times New Roman"/>
          <w:b/>
          <w:sz w:val="28"/>
          <w:szCs w:val="28"/>
        </w:rPr>
      </w:pPr>
    </w:p>
    <w:sectPr w:rsidR="001E6A03" w:rsidRPr="00F759BC" w:rsidSect="00B61B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0F3"/>
    <w:multiLevelType w:val="hybridMultilevel"/>
    <w:tmpl w:val="62F24F00"/>
    <w:lvl w:ilvl="0" w:tplc="4790AD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34896">
    <w:abstractNumId w:val="0"/>
  </w:num>
  <w:num w:numId="2" w16cid:durableId="1409889876">
    <w:abstractNumId w:val="2"/>
  </w:num>
  <w:num w:numId="3" w16cid:durableId="346837445">
    <w:abstractNumId w:val="3"/>
  </w:num>
  <w:num w:numId="4" w16cid:durableId="112284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91"/>
    <w:rsid w:val="000241A5"/>
    <w:rsid w:val="000F45EE"/>
    <w:rsid w:val="001069B5"/>
    <w:rsid w:val="00175399"/>
    <w:rsid w:val="001A2193"/>
    <w:rsid w:val="001B2033"/>
    <w:rsid w:val="001B26AC"/>
    <w:rsid w:val="001C1626"/>
    <w:rsid w:val="001E6A03"/>
    <w:rsid w:val="00240CA8"/>
    <w:rsid w:val="002C040B"/>
    <w:rsid w:val="00322CA6"/>
    <w:rsid w:val="00376B09"/>
    <w:rsid w:val="00417174"/>
    <w:rsid w:val="004353B6"/>
    <w:rsid w:val="004875F7"/>
    <w:rsid w:val="005D2CEC"/>
    <w:rsid w:val="006742AB"/>
    <w:rsid w:val="007262DB"/>
    <w:rsid w:val="00866650"/>
    <w:rsid w:val="008D3892"/>
    <w:rsid w:val="00955AED"/>
    <w:rsid w:val="00994D50"/>
    <w:rsid w:val="009C73F1"/>
    <w:rsid w:val="00B32A43"/>
    <w:rsid w:val="00B61BD9"/>
    <w:rsid w:val="00B77E41"/>
    <w:rsid w:val="00BC3804"/>
    <w:rsid w:val="00BE1E6A"/>
    <w:rsid w:val="00C4097E"/>
    <w:rsid w:val="00CC611A"/>
    <w:rsid w:val="00D1035E"/>
    <w:rsid w:val="00D13891"/>
    <w:rsid w:val="00D87709"/>
    <w:rsid w:val="00D87FB1"/>
    <w:rsid w:val="00DF3A52"/>
    <w:rsid w:val="00E6242A"/>
    <w:rsid w:val="00EC54FF"/>
    <w:rsid w:val="00EE07F3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FBED"/>
  <w15:chartTrackingRefBased/>
  <w15:docId w15:val="{7D8C30AD-E53F-4D44-A655-0EC3F88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6A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Плескушкина Евгения Владимировна</dc:creator>
  <cp:keywords/>
  <dc:description/>
  <cp:lastModifiedBy>Елена Коршик</cp:lastModifiedBy>
  <cp:revision>4</cp:revision>
  <cp:lastPrinted>2020-11-23T10:45:00Z</cp:lastPrinted>
  <dcterms:created xsi:type="dcterms:W3CDTF">2024-05-23T10:11:00Z</dcterms:created>
  <dcterms:modified xsi:type="dcterms:W3CDTF">2024-05-28T15:01:00Z</dcterms:modified>
</cp:coreProperties>
</file>